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C8" w:rsidRDefault="00D567C8" w:rsidP="00D567C8">
      <w:pPr>
        <w:jc w:val="center"/>
        <w:rPr>
          <w:b/>
        </w:rPr>
      </w:pPr>
      <w:r>
        <w:rPr>
          <w:b/>
        </w:rPr>
        <w:t xml:space="preserve">UCHWAŁA NR </w:t>
      </w:r>
      <w:r w:rsidR="00202CB3">
        <w:rPr>
          <w:b/>
        </w:rPr>
        <w:t>XIX/118/</w:t>
      </w:r>
      <w:r w:rsidR="0057437D">
        <w:rPr>
          <w:b/>
        </w:rPr>
        <w:t>2012</w:t>
      </w:r>
    </w:p>
    <w:p w:rsidR="00D567C8" w:rsidRDefault="00D567C8" w:rsidP="00D567C8">
      <w:pPr>
        <w:jc w:val="center"/>
        <w:rPr>
          <w:b/>
        </w:rPr>
      </w:pPr>
      <w:r>
        <w:rPr>
          <w:b/>
        </w:rPr>
        <w:t>RADY GMINY LESZNO</w:t>
      </w:r>
    </w:p>
    <w:p w:rsidR="00D567C8" w:rsidRDefault="0057437D" w:rsidP="00D567C8">
      <w:pPr>
        <w:jc w:val="center"/>
        <w:rPr>
          <w:b/>
        </w:rPr>
      </w:pPr>
      <w:r>
        <w:rPr>
          <w:b/>
        </w:rPr>
        <w:t>z dnia 29 marca 2012</w:t>
      </w:r>
      <w:r w:rsidR="00D567C8">
        <w:rPr>
          <w:b/>
        </w:rPr>
        <w:t>r.</w:t>
      </w:r>
    </w:p>
    <w:p w:rsidR="00D567C8" w:rsidRDefault="00D567C8" w:rsidP="00D567C8">
      <w:pPr>
        <w:jc w:val="center"/>
        <w:rPr>
          <w:b/>
        </w:rPr>
      </w:pPr>
    </w:p>
    <w:p w:rsidR="00D567C8" w:rsidRDefault="00D567C8" w:rsidP="00D567C8">
      <w:pPr>
        <w:jc w:val="center"/>
        <w:rPr>
          <w:b/>
        </w:rPr>
      </w:pPr>
    </w:p>
    <w:p w:rsidR="00D567C8" w:rsidRDefault="00A61FFA" w:rsidP="00D567C8">
      <w:pPr>
        <w:jc w:val="both"/>
        <w:rPr>
          <w:b/>
        </w:rPr>
      </w:pPr>
      <w:r>
        <w:rPr>
          <w:b/>
        </w:rPr>
        <w:t>w sprawie wyboru ławnika</w:t>
      </w:r>
      <w:r w:rsidR="00D567C8">
        <w:rPr>
          <w:b/>
        </w:rPr>
        <w:t xml:space="preserve"> do Sądu Okręgowego w Warszawie</w:t>
      </w:r>
    </w:p>
    <w:p w:rsidR="00D567C8" w:rsidRDefault="00D567C8" w:rsidP="00D567C8">
      <w:pPr>
        <w:jc w:val="both"/>
      </w:pPr>
    </w:p>
    <w:p w:rsidR="00D567C8" w:rsidRDefault="00D567C8" w:rsidP="00D567C8"/>
    <w:p w:rsidR="00D567C8" w:rsidRDefault="00D567C8" w:rsidP="00D567C8">
      <w:pPr>
        <w:jc w:val="both"/>
      </w:pPr>
      <w:r>
        <w:tab/>
        <w:t xml:space="preserve">Na podstawie art. 18 ust. 2 </w:t>
      </w:r>
      <w:proofErr w:type="spellStart"/>
      <w:r>
        <w:t>pkt</w:t>
      </w:r>
      <w:proofErr w:type="spellEnd"/>
      <w:r w:rsidR="00F06172">
        <w:t xml:space="preserve"> 15 ustawy z dnia 8 marca 1990 roku</w:t>
      </w:r>
      <w:r>
        <w:t xml:space="preserve"> </w:t>
      </w:r>
      <w:r w:rsidRPr="00F06172">
        <w:rPr>
          <w:i/>
        </w:rPr>
        <w:t xml:space="preserve">o samorządzie gminnym </w:t>
      </w:r>
      <w:r>
        <w:t xml:space="preserve">(tekst jedn. Dz. U. z 2001r., Nr 142, poz. 1591 z </w:t>
      </w:r>
      <w:proofErr w:type="spellStart"/>
      <w:r>
        <w:t>późn</w:t>
      </w:r>
      <w:proofErr w:type="spellEnd"/>
      <w:r>
        <w:t>. zm.) oraz art. 160 § 1, art. 161 § 2, art. 163 § 1 i art. 164 §</w:t>
      </w:r>
      <w:r w:rsidR="00611A69">
        <w:t xml:space="preserve"> 1 ustawy z dnia 27 lipca 2001 roku</w:t>
      </w:r>
      <w:r>
        <w:t xml:space="preserve"> </w:t>
      </w:r>
      <w:r w:rsidR="00A101E4" w:rsidRPr="00A101E4">
        <w:rPr>
          <w:i/>
        </w:rPr>
        <w:t>P</w:t>
      </w:r>
      <w:r w:rsidRPr="00A101E4">
        <w:rPr>
          <w:i/>
        </w:rPr>
        <w:t>rawo o ustroju sądów powszechnych</w:t>
      </w:r>
      <w:r>
        <w:t xml:space="preserve"> (tekst jedn. Dz. U. z 2001r., Nr 98, poz. 1070 z </w:t>
      </w:r>
      <w:proofErr w:type="spellStart"/>
      <w:r>
        <w:t>późn</w:t>
      </w:r>
      <w:proofErr w:type="spellEnd"/>
      <w:r>
        <w:t xml:space="preserve">. zm.) </w:t>
      </w:r>
    </w:p>
    <w:p w:rsidR="00D567C8" w:rsidRDefault="00D567C8" w:rsidP="00D567C8">
      <w:pPr>
        <w:jc w:val="both"/>
      </w:pPr>
    </w:p>
    <w:p w:rsidR="00D567C8" w:rsidRDefault="00D567C8" w:rsidP="00D567C8">
      <w:pPr>
        <w:jc w:val="both"/>
      </w:pPr>
      <w:r>
        <w:tab/>
        <w:t>Rada Gminy Leszno uchwala, co następuje:</w:t>
      </w:r>
    </w:p>
    <w:p w:rsidR="00D567C8" w:rsidRDefault="00D567C8" w:rsidP="00D567C8">
      <w:pPr>
        <w:jc w:val="both"/>
      </w:pPr>
    </w:p>
    <w:p w:rsidR="00D567C8" w:rsidRDefault="00D567C8" w:rsidP="00D567C8">
      <w:pPr>
        <w:jc w:val="both"/>
      </w:pPr>
    </w:p>
    <w:p w:rsidR="00D567C8" w:rsidRDefault="00D567C8" w:rsidP="00D567C8">
      <w:pPr>
        <w:jc w:val="center"/>
        <w:rPr>
          <w:b/>
        </w:rPr>
      </w:pPr>
      <w:r>
        <w:rPr>
          <w:b/>
        </w:rPr>
        <w:t>§ 1</w:t>
      </w:r>
    </w:p>
    <w:p w:rsidR="00D567C8" w:rsidRDefault="00D567C8" w:rsidP="00D567C8">
      <w:pPr>
        <w:jc w:val="both"/>
      </w:pPr>
      <w:r>
        <w:t xml:space="preserve">Rada Gminy Leszno stwierdza, </w:t>
      </w:r>
      <w:r w:rsidR="00D62B30">
        <w:t>że w głosowaniu tajnym ławnikiem</w:t>
      </w:r>
      <w:r>
        <w:t xml:space="preserve"> do Sądu Okręgowego </w:t>
      </w:r>
      <w:r w:rsidR="00D62B30">
        <w:br/>
      </w:r>
      <w:r>
        <w:t>w Warszawie w kadencji 20</w:t>
      </w:r>
      <w:r w:rsidR="00A101E4">
        <w:t>12</w:t>
      </w:r>
      <w:r>
        <w:t xml:space="preserve"> – 201</w:t>
      </w:r>
      <w:r w:rsidR="00A101E4">
        <w:t>5 wybrana została</w:t>
      </w:r>
      <w:r>
        <w:t>:</w:t>
      </w:r>
    </w:p>
    <w:p w:rsidR="00D567C8" w:rsidRDefault="00D567C8" w:rsidP="00D567C8">
      <w:pPr>
        <w:spacing w:line="360" w:lineRule="auto"/>
        <w:jc w:val="both"/>
      </w:pPr>
    </w:p>
    <w:p w:rsidR="00D567C8" w:rsidRDefault="00202CB3" w:rsidP="00D567C8">
      <w:pPr>
        <w:numPr>
          <w:ilvl w:val="0"/>
          <w:numId w:val="1"/>
        </w:numPr>
        <w:spacing w:line="360" w:lineRule="auto"/>
      </w:pPr>
      <w:r>
        <w:t>Pani Barbara Kaniewska</w:t>
      </w:r>
    </w:p>
    <w:p w:rsidR="00D567C8" w:rsidRDefault="00D567C8" w:rsidP="00D567C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567C8" w:rsidRDefault="00D567C8" w:rsidP="00D567C8">
      <w:pPr>
        <w:jc w:val="both"/>
      </w:pPr>
      <w:r>
        <w:t>Protokół Komisji Skrutacyjnej stanowi załącznik Nr 1 do niniejszej uchwały.</w:t>
      </w:r>
    </w:p>
    <w:p w:rsidR="00D567C8" w:rsidRDefault="00D567C8" w:rsidP="00D567C8">
      <w:pPr>
        <w:jc w:val="both"/>
      </w:pPr>
    </w:p>
    <w:p w:rsidR="00D567C8" w:rsidRDefault="00D567C8" w:rsidP="00D567C8">
      <w:pPr>
        <w:jc w:val="both"/>
      </w:pPr>
    </w:p>
    <w:p w:rsidR="00D567C8" w:rsidRDefault="00D567C8" w:rsidP="00D567C8">
      <w:pPr>
        <w:jc w:val="center"/>
        <w:rPr>
          <w:b/>
        </w:rPr>
      </w:pPr>
      <w:r>
        <w:rPr>
          <w:b/>
        </w:rPr>
        <w:t>§ 3</w:t>
      </w:r>
    </w:p>
    <w:p w:rsidR="00D567C8" w:rsidRDefault="00D62B30" w:rsidP="00D567C8">
      <w:pPr>
        <w:jc w:val="both"/>
      </w:pPr>
      <w:r>
        <w:t>Dane dotyczące wybranego ławnika zostaną przesłane</w:t>
      </w:r>
      <w:r w:rsidR="00D567C8">
        <w:t xml:space="preserve"> do Prezesa Sądu Okręgowego </w:t>
      </w:r>
      <w:r>
        <w:br/>
      </w:r>
      <w:r w:rsidR="00D567C8">
        <w:t>w Warszawie, w terminie określonym ustawowo.</w:t>
      </w:r>
    </w:p>
    <w:p w:rsidR="00D567C8" w:rsidRDefault="00D567C8" w:rsidP="00D567C8">
      <w:pPr>
        <w:jc w:val="both"/>
      </w:pPr>
    </w:p>
    <w:p w:rsidR="00D567C8" w:rsidRDefault="00D567C8" w:rsidP="00D567C8"/>
    <w:p w:rsidR="00D567C8" w:rsidRDefault="00D567C8" w:rsidP="00D567C8">
      <w:pPr>
        <w:jc w:val="center"/>
        <w:rPr>
          <w:b/>
        </w:rPr>
      </w:pPr>
      <w:r>
        <w:rPr>
          <w:b/>
        </w:rPr>
        <w:t>§ 4</w:t>
      </w:r>
    </w:p>
    <w:p w:rsidR="00D567C8" w:rsidRDefault="00D567C8" w:rsidP="00241F96">
      <w:pPr>
        <w:jc w:val="both"/>
      </w:pPr>
      <w:r>
        <w:t>Wykonanie uchwały powierza Wójtowi Gminy.</w:t>
      </w:r>
    </w:p>
    <w:p w:rsidR="00241F96" w:rsidRDefault="00241F96" w:rsidP="00241F96">
      <w:pPr>
        <w:jc w:val="both"/>
      </w:pPr>
    </w:p>
    <w:p w:rsidR="00D567C8" w:rsidRDefault="00D567C8" w:rsidP="00D567C8"/>
    <w:p w:rsidR="00D567C8" w:rsidRDefault="00D567C8" w:rsidP="00D567C8">
      <w:pPr>
        <w:jc w:val="center"/>
        <w:rPr>
          <w:b/>
        </w:rPr>
      </w:pPr>
      <w:r>
        <w:rPr>
          <w:b/>
        </w:rPr>
        <w:t>§ 5</w:t>
      </w:r>
    </w:p>
    <w:p w:rsidR="00D567C8" w:rsidRDefault="00D567C8" w:rsidP="00D567C8">
      <w:pPr>
        <w:jc w:val="both"/>
      </w:pPr>
      <w:r>
        <w:t>Uchwała wchodzi w życie z dniem podjęcia.</w:t>
      </w:r>
    </w:p>
    <w:p w:rsidR="00E82F08" w:rsidRDefault="00E82F08"/>
    <w:p w:rsidR="001C7C42" w:rsidRDefault="001C7C42"/>
    <w:p w:rsidR="001C7C42" w:rsidRDefault="001C7C42"/>
    <w:p w:rsidR="001C7C42" w:rsidRDefault="001C7C42"/>
    <w:p w:rsidR="001C7C42" w:rsidRDefault="001C7C42"/>
    <w:p w:rsidR="001C7C42" w:rsidRDefault="001C7C42"/>
    <w:p w:rsidR="001C7C42" w:rsidRDefault="001C7C42" w:rsidP="001C7C42">
      <w:pPr>
        <w:pStyle w:val="Bezodstpw"/>
        <w:spacing w:after="24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Przewodnicząca Rady Gminy</w:t>
      </w:r>
    </w:p>
    <w:p w:rsidR="001C7C42" w:rsidRDefault="001C7C42" w:rsidP="001C7C42">
      <w:pPr>
        <w:pStyle w:val="Bezodstpw"/>
        <w:spacing w:after="24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/ - / mgr Barbara Koza </w:t>
      </w:r>
    </w:p>
    <w:p w:rsidR="001C7C42" w:rsidRDefault="001C7C42"/>
    <w:sectPr w:rsidR="001C7C42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2D"/>
    <w:multiLevelType w:val="hybridMultilevel"/>
    <w:tmpl w:val="CDA85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67C8"/>
    <w:rsid w:val="000132C4"/>
    <w:rsid w:val="000E1BC3"/>
    <w:rsid w:val="001525B2"/>
    <w:rsid w:val="00197008"/>
    <w:rsid w:val="001C7C42"/>
    <w:rsid w:val="00202CB3"/>
    <w:rsid w:val="00205E4E"/>
    <w:rsid w:val="00222CA9"/>
    <w:rsid w:val="00241F96"/>
    <w:rsid w:val="00404834"/>
    <w:rsid w:val="0046735B"/>
    <w:rsid w:val="00563F60"/>
    <w:rsid w:val="0057437D"/>
    <w:rsid w:val="00606C68"/>
    <w:rsid w:val="00611A69"/>
    <w:rsid w:val="006567E3"/>
    <w:rsid w:val="00690175"/>
    <w:rsid w:val="00797EDF"/>
    <w:rsid w:val="007B3FBB"/>
    <w:rsid w:val="009400E9"/>
    <w:rsid w:val="009D5F50"/>
    <w:rsid w:val="009F3610"/>
    <w:rsid w:val="00A101E4"/>
    <w:rsid w:val="00A61FFA"/>
    <w:rsid w:val="00C1758C"/>
    <w:rsid w:val="00C20A49"/>
    <w:rsid w:val="00C50338"/>
    <w:rsid w:val="00C654EF"/>
    <w:rsid w:val="00C91A12"/>
    <w:rsid w:val="00C97152"/>
    <w:rsid w:val="00D122EA"/>
    <w:rsid w:val="00D567C8"/>
    <w:rsid w:val="00D62B30"/>
    <w:rsid w:val="00E40FEA"/>
    <w:rsid w:val="00E75263"/>
    <w:rsid w:val="00E82F08"/>
    <w:rsid w:val="00F06172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7C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7C42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18</cp:revision>
  <cp:lastPrinted>2012-03-30T10:03:00Z</cp:lastPrinted>
  <dcterms:created xsi:type="dcterms:W3CDTF">2011-10-07T11:50:00Z</dcterms:created>
  <dcterms:modified xsi:type="dcterms:W3CDTF">2012-04-06T06:27:00Z</dcterms:modified>
</cp:coreProperties>
</file>